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AA" w:rsidRPr="001F12AA" w:rsidRDefault="001F12AA" w:rsidP="001F12AA">
      <w:pPr>
        <w:shd w:val="clear" w:color="auto" w:fill="FEFFFF"/>
        <w:spacing w:after="21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F12AA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bookmarkStart w:id="0" w:name="_GoBack"/>
      <w:bookmarkEnd w:id="0"/>
      <w:r w:rsidRPr="001F12AA">
        <w:rPr>
          <w:rFonts w:ascii="Times New Roman" w:eastAsia="Times New Roman" w:hAnsi="Times New Roman" w:cs="Times New Roman"/>
          <w:color w:val="222222"/>
          <w:sz w:val="26"/>
          <w:szCs w:val="26"/>
        </w:rPr>
        <w:t>An owner of eligible property may file a completed summer property tax deferment with our office before September 14. A valid deferment permits summer property taxes to be paid on or before February 14 without any additional penalty and interest.</w:t>
      </w:r>
    </w:p>
    <w:p w:rsidR="001F12AA" w:rsidRPr="001F12AA" w:rsidRDefault="001F12AA" w:rsidP="001F12AA">
      <w:pPr>
        <w:shd w:val="clear" w:color="auto" w:fill="FEFFFF"/>
        <w:spacing w:after="21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F12AA">
        <w:rPr>
          <w:rFonts w:ascii="Times New Roman" w:eastAsia="Times New Roman" w:hAnsi="Times New Roman" w:cs="Times New Roman"/>
          <w:color w:val="222222"/>
          <w:sz w:val="26"/>
          <w:szCs w:val="26"/>
        </w:rPr>
        <w:t>Taxpayers may defer their summer property tax, on their principal residence, if they meet the following criteria:</w:t>
      </w:r>
    </w:p>
    <w:p w:rsidR="001F12AA" w:rsidRPr="001F12AA" w:rsidRDefault="001F12AA" w:rsidP="001F12AA">
      <w:pPr>
        <w:numPr>
          <w:ilvl w:val="0"/>
          <w:numId w:val="1"/>
        </w:numPr>
        <w:shd w:val="clear" w:color="auto" w:fill="FEFFFF"/>
        <w:spacing w:after="0" w:line="324" w:lineRule="atLeast"/>
        <w:ind w:left="0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1F12AA">
        <w:rPr>
          <w:rFonts w:ascii="inherit" w:eastAsia="Times New Roman" w:hAnsi="inherit" w:cs="Times New Roman"/>
          <w:color w:val="222222"/>
          <w:sz w:val="26"/>
          <w:szCs w:val="26"/>
        </w:rPr>
        <w:t>Has a total gross household income of $40,000 or less for the preceding tax year, AND</w:t>
      </w:r>
    </w:p>
    <w:p w:rsidR="001F12AA" w:rsidRPr="001F12AA" w:rsidRDefault="001F12AA" w:rsidP="001F12AA">
      <w:pPr>
        <w:numPr>
          <w:ilvl w:val="0"/>
          <w:numId w:val="1"/>
        </w:numPr>
        <w:shd w:val="clear" w:color="auto" w:fill="FEFFFF"/>
        <w:spacing w:after="0" w:line="324" w:lineRule="atLeast"/>
        <w:ind w:left="0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1F12AA">
        <w:rPr>
          <w:rFonts w:ascii="inherit" w:eastAsia="Times New Roman" w:hAnsi="inherit" w:cs="Times New Roman"/>
          <w:color w:val="222222"/>
          <w:sz w:val="26"/>
          <w:szCs w:val="26"/>
        </w:rPr>
        <w:t>Is totally and permanently disabled, blind, paraplegic, hemiplegic, quadriplegic, OR</w:t>
      </w:r>
    </w:p>
    <w:p w:rsidR="001F12AA" w:rsidRPr="001F12AA" w:rsidRDefault="001F12AA" w:rsidP="001F12AA">
      <w:pPr>
        <w:numPr>
          <w:ilvl w:val="0"/>
          <w:numId w:val="1"/>
        </w:numPr>
        <w:shd w:val="clear" w:color="auto" w:fill="FEFFFF"/>
        <w:spacing w:after="0" w:line="324" w:lineRule="atLeast"/>
        <w:ind w:left="0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1F12AA">
        <w:rPr>
          <w:rFonts w:ascii="inherit" w:eastAsia="Times New Roman" w:hAnsi="inherit" w:cs="Times New Roman"/>
          <w:color w:val="222222"/>
          <w:sz w:val="26"/>
          <w:szCs w:val="26"/>
        </w:rPr>
        <w:t>Is an eligible serviceperson, eligible veteran, or eligible widow or widower, OR</w:t>
      </w:r>
    </w:p>
    <w:p w:rsidR="001F12AA" w:rsidRPr="001F12AA" w:rsidRDefault="001F12AA" w:rsidP="001F12AA">
      <w:pPr>
        <w:numPr>
          <w:ilvl w:val="0"/>
          <w:numId w:val="1"/>
        </w:numPr>
        <w:shd w:val="clear" w:color="auto" w:fill="FEFFFF"/>
        <w:spacing w:after="0" w:line="324" w:lineRule="atLeast"/>
        <w:ind w:left="0"/>
        <w:textAlignment w:val="baseline"/>
        <w:rPr>
          <w:rFonts w:ascii="inherit" w:eastAsia="Times New Roman" w:hAnsi="inherit" w:cs="Times New Roman"/>
          <w:color w:val="222222"/>
          <w:sz w:val="26"/>
          <w:szCs w:val="26"/>
        </w:rPr>
      </w:pPr>
      <w:r w:rsidRPr="001F12AA">
        <w:rPr>
          <w:rFonts w:ascii="inherit" w:eastAsia="Times New Roman" w:hAnsi="inherit" w:cs="Times New Roman"/>
          <w:color w:val="222222"/>
          <w:sz w:val="26"/>
          <w:szCs w:val="26"/>
        </w:rPr>
        <w:t>Is at least age 62</w:t>
      </w:r>
    </w:p>
    <w:p w:rsidR="001F12AA" w:rsidRPr="001F12AA" w:rsidRDefault="001F12AA" w:rsidP="001F12AA">
      <w:pPr>
        <w:shd w:val="clear" w:color="auto" w:fill="FE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F12AA">
        <w:rPr>
          <w:rFonts w:ascii="Times New Roman" w:eastAsia="Times New Roman" w:hAnsi="Times New Roman" w:cs="Times New Roman"/>
          <w:color w:val="222222"/>
          <w:sz w:val="26"/>
          <w:szCs w:val="26"/>
        </w:rPr>
        <w:t>Requests for application can be made in person during regular office hours, by mail phone or fax. Or applications are available on line at the </w:t>
      </w:r>
      <w:hyperlink r:id="rId5" w:tgtFrame="_blank" w:tooltip="Michigan Department of Treasury" w:history="1">
        <w:r w:rsidRPr="001F12AA">
          <w:rPr>
            <w:rFonts w:ascii="Times New Roman" w:eastAsia="Times New Roman" w:hAnsi="Times New Roman" w:cs="Times New Roman"/>
            <w:color w:val="0F75BD"/>
            <w:sz w:val="26"/>
            <w:szCs w:val="26"/>
            <w:u w:val="single"/>
            <w:bdr w:val="none" w:sz="0" w:space="0" w:color="auto" w:frame="1"/>
          </w:rPr>
          <w:t>Michigan Department of Treasury</w:t>
        </w:r>
      </w:hyperlink>
      <w:r w:rsidRPr="001F12AA">
        <w:rPr>
          <w:rFonts w:ascii="Times New Roman" w:eastAsia="Times New Roman" w:hAnsi="Times New Roman" w:cs="Times New Roman"/>
          <w:color w:val="222222"/>
          <w:sz w:val="26"/>
          <w:szCs w:val="26"/>
        </w:rPr>
        <w:t>, type Form 471 in the search box for the application and two pages of FAQs.</w:t>
      </w:r>
    </w:p>
    <w:p w:rsidR="001F12AA" w:rsidRPr="001F12AA" w:rsidRDefault="001F12AA" w:rsidP="001F12AA">
      <w:pPr>
        <w:shd w:val="clear" w:color="auto" w:fill="FEFFFF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F12AA">
        <w:rPr>
          <w:rFonts w:ascii="Times New Roman" w:eastAsia="Times New Roman" w:hAnsi="Times New Roman" w:cs="Times New Roman"/>
          <w:color w:val="222222"/>
          <w:sz w:val="26"/>
          <w:szCs w:val="26"/>
        </w:rPr>
        <w:t>Hardship / Poverty Exemption is also available if you meet certain income requirements.  This can be found on the Board of Review </w:t>
      </w:r>
      <w:hyperlink r:id="rId6" w:tgtFrame="_blank" w:tooltip="Poverty Exemption Info" w:history="1">
        <w:r w:rsidRPr="001F12AA">
          <w:rPr>
            <w:rFonts w:ascii="Times New Roman" w:eastAsia="Times New Roman" w:hAnsi="Times New Roman" w:cs="Times New Roman"/>
            <w:color w:val="0F75BD"/>
            <w:sz w:val="26"/>
            <w:szCs w:val="26"/>
            <w:u w:val="single"/>
            <w:bdr w:val="none" w:sz="0" w:space="0" w:color="auto" w:frame="1"/>
          </w:rPr>
          <w:t>web page</w:t>
        </w:r>
      </w:hyperlink>
      <w:r w:rsidRPr="001F12AA">
        <w:rPr>
          <w:rFonts w:ascii="Times New Roman" w:eastAsia="Times New Roman" w:hAnsi="Times New Roman" w:cs="Times New Roman"/>
          <w:color w:val="222222"/>
          <w:sz w:val="26"/>
          <w:szCs w:val="26"/>
        </w:rPr>
        <w:t>. </w:t>
      </w:r>
    </w:p>
    <w:p w:rsidR="009F2E6B" w:rsidRDefault="009F2E6B"/>
    <w:sectPr w:rsidR="009F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308D"/>
    <w:multiLevelType w:val="multilevel"/>
    <w:tmpl w:val="B2F8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AA"/>
    <w:rsid w:val="001F12AA"/>
    <w:rsid w:val="00774796"/>
    <w:rsid w:val="009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951D8-D192-4641-9FF3-5C6D5D3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1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liaa.org/bluelake2019/reviewboard.asp" TargetMode="External"/><Relationship Id="rId5" Type="http://schemas.openxmlformats.org/officeDocument/2006/relationships/hyperlink" Target="http://www.michigan.gov/treas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Almose</dc:creator>
  <cp:keywords/>
  <dc:description/>
  <cp:lastModifiedBy>Christine Almose</cp:lastModifiedBy>
  <cp:revision>2</cp:revision>
  <dcterms:created xsi:type="dcterms:W3CDTF">2019-10-31T20:49:00Z</dcterms:created>
  <dcterms:modified xsi:type="dcterms:W3CDTF">2019-10-31T20:49:00Z</dcterms:modified>
</cp:coreProperties>
</file>